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96-41-466-26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Putz-Malerarbeiten, Erich-Kästner- Schule Lich, Neubau Erweiterung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vorliegende Ausschreibung umfasst die Putz- und Malerarbeiten für den Neubau der Erweiterung der Erich- Kästner- Schule, auf dem Grundstück Erich- Kästner-Straße 16 in 35423 Lich.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